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0334" w14:textId="22659A5B" w:rsidR="003074D7" w:rsidRDefault="003074D7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9AA1CB4" w14:textId="3E23877B" w:rsidR="003074D7" w:rsidRPr="006507B7" w:rsidRDefault="004504F5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</w:pPr>
      <w:r w:rsidRPr="006507B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  <w:t>P</w:t>
      </w:r>
      <w:r w:rsidR="00DE357C" w:rsidRPr="006507B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8"/>
        </w:rPr>
        <w:t>REMESSA</w:t>
      </w:r>
    </w:p>
    <w:p w14:paraId="6ED7A4B8" w14:textId="11957FCB" w:rsidR="00DE357C" w:rsidRPr="004504F5" w:rsidRDefault="00DE357C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</w:t>
      </w: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Pr="00D54EF7" w:rsidRDefault="00DE357C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4B68D1E" w14:textId="27712128" w:rsidR="00DA01AA" w:rsidRPr="00E928A8" w:rsidRDefault="00D54EF7" w:rsidP="00DA01AA">
      <w:pPr>
        <w:spacing w:after="0" w:line="240" w:lineRule="auto"/>
        <w:jc w:val="both"/>
        <w:rPr>
          <w:rFonts w:ascii="Exo 2.0" w:eastAsia="Calibri" w:hAnsi="Exo 2.0" w:cs="Times New Roman"/>
          <w:color w:val="FF0000"/>
        </w:rPr>
      </w:pPr>
      <w:r w:rsidRPr="00D54EF7">
        <w:rPr>
          <w:rFonts w:ascii="Exo 2.0" w:eastAsia="Calibri" w:hAnsi="Exo 2.0" w:cs="Times New Roman"/>
        </w:rPr>
        <w:t>Si ricorda che per procedere all’inserimento di richieste di contributo è necessario che la realtà di ricerca sia accreditata nel sistema di richieste online (ROL) della Fondazione di riferimento.</w:t>
      </w:r>
      <w:r w:rsidR="00DA01AA">
        <w:rPr>
          <w:rFonts w:ascii="Exo 2.0" w:eastAsia="Calibri" w:hAnsi="Exo 2.0" w:cs="Times New Roman"/>
        </w:rPr>
        <w:t xml:space="preserve"> </w:t>
      </w:r>
      <w:r w:rsidR="00DA01AA" w:rsidRPr="00011A8E">
        <w:rPr>
          <w:rFonts w:ascii="Exo 2.0" w:eastAsia="Calibri" w:hAnsi="Exo 2.0" w:cs="Times New Roman"/>
          <w:color w:val="000000" w:themeColor="text1"/>
        </w:rPr>
        <w:t>È prevista la compilazione di alcune sezioni a cura del referente dell’impresa.</w:t>
      </w:r>
    </w:p>
    <w:p w14:paraId="5881C423" w14:textId="647C45CA" w:rsidR="004504F5" w:rsidRPr="00D54EF7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7ABFE4BD" w14:textId="70F958F8" w:rsidR="00DE357C" w:rsidRPr="004504F5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 xml:space="preserve">Nella procedura on-line andranno compilati i campi descrittivi previsti. Quelli contrassegnati dal simbolo di (*) sono obbligatori. </w:t>
      </w:r>
    </w:p>
    <w:p w14:paraId="256D5120" w14:textId="77777777" w:rsidR="00D54EF7" w:rsidRDefault="00D54EF7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D5FE763" w14:textId="259021CC" w:rsidR="00DE357C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>Per completare il fascicolo di candidatura è inoltre necessario allegare la seguente documentazione:</w:t>
      </w:r>
    </w:p>
    <w:p w14:paraId="23F7C1B9" w14:textId="77777777" w:rsidR="004504F5" w:rsidRPr="004504F5" w:rsidRDefault="004504F5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344FCC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3EEF3F57" w:rsidR="007D476E" w:rsidRPr="004504F5" w:rsidRDefault="00344FCC" w:rsidP="006507B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>Accordo di partenariato tra le realtà partner coinvolte nel progetto presentato (</w:t>
            </w:r>
            <w:r w:rsidR="006507B7">
              <w:rPr>
                <w:rFonts w:ascii="Exo 2.0" w:eastAsia="Calibri" w:hAnsi="Exo 2.0" w:cs="Times New Roman"/>
              </w:rPr>
              <w:t>a</w:t>
            </w:r>
            <w:r w:rsidRPr="004504F5">
              <w:rPr>
                <w:rFonts w:ascii="Exo 2.0" w:eastAsia="Calibri" w:hAnsi="Exo 2.0" w:cs="Times New Roman"/>
              </w:rPr>
              <w:t xml:space="preserve"> disposizione un </w:t>
            </w:r>
            <w:r w:rsidR="003D66E9">
              <w:rPr>
                <w:rFonts w:ascii="Exo 2.0" w:eastAsia="Calibri" w:hAnsi="Exo 2.0" w:cs="Times New Roman"/>
              </w:rPr>
              <w:t xml:space="preserve">modello </w:t>
            </w:r>
            <w:r w:rsidRPr="004504F5">
              <w:rPr>
                <w:rFonts w:ascii="Exo 2.0" w:eastAsia="Calibri" w:hAnsi="Exo 2.0" w:cs="Times New Roman"/>
              </w:rPr>
              <w:t>scaricabile)</w:t>
            </w:r>
          </w:p>
        </w:tc>
      </w:tr>
      <w:tr w:rsidR="007D476E" w:rsidRPr="00344FCC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54872ED2" w:rsidR="007D476E" w:rsidRPr="004504F5" w:rsidRDefault="00D83335" w:rsidP="00D8333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>
              <w:rPr>
                <w:rFonts w:ascii="Exo 2.0" w:eastAsia="Calibri" w:hAnsi="Exo 2.0" w:cs="Times New Roman"/>
              </w:rPr>
              <w:t>Eventuali CV dei giovani ricercatori coinvolti nel progetto</w:t>
            </w:r>
            <w:r w:rsidR="00344FCC" w:rsidRPr="004504F5">
              <w:rPr>
                <w:rFonts w:ascii="Exo 2.0" w:eastAsia="Calibri" w:hAnsi="Exo 2.0" w:cs="Times New Roman"/>
              </w:rPr>
              <w:t xml:space="preserve"> (sezione </w:t>
            </w:r>
            <w:r w:rsidR="00344FCC"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="00344FCC"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011A8E" w:rsidRPr="00011A8E" w14:paraId="51608047" w14:textId="77777777" w:rsidTr="00DA01AA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430C7E92" w14:textId="5E353C59" w:rsidR="00DA01AA" w:rsidRPr="00011A8E" w:rsidRDefault="00DA01AA" w:rsidP="00664264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Times New Roman"/>
                <w:color w:val="000000" w:themeColor="text1"/>
              </w:rPr>
            </w:pPr>
            <w:r w:rsidRPr="00011A8E">
              <w:rPr>
                <w:rFonts w:ascii="Exo 2.0" w:eastAsia="Calibri" w:hAnsi="Exo 2.0" w:cs="Times New Roman"/>
                <w:color w:val="000000" w:themeColor="text1"/>
              </w:rPr>
              <w:t xml:space="preserve">Diagramma di </w:t>
            </w:r>
            <w:proofErr w:type="spellStart"/>
            <w:r w:rsidRPr="00011A8E">
              <w:rPr>
                <w:rFonts w:ascii="Exo 2.0" w:eastAsia="Calibri" w:hAnsi="Exo 2.0" w:cs="Times New Roman"/>
                <w:color w:val="000000" w:themeColor="text1"/>
              </w:rPr>
              <w:t>Gantt</w:t>
            </w:r>
            <w:proofErr w:type="spellEnd"/>
            <w:r w:rsidR="006507B7">
              <w:rPr>
                <w:rFonts w:ascii="Exo 2.0" w:eastAsia="Calibri" w:hAnsi="Exo 2.0" w:cs="Times New Roman"/>
                <w:color w:val="000000" w:themeColor="text1"/>
              </w:rPr>
              <w:t xml:space="preserve"> e </w:t>
            </w:r>
            <w:r w:rsidR="006507B7" w:rsidRPr="00011A8E">
              <w:rPr>
                <w:rFonts w:ascii="Exo 2.0" w:eastAsia="Calibri" w:hAnsi="Exo 2.0" w:cs="Times New Roman"/>
                <w:color w:val="000000" w:themeColor="text1"/>
              </w:rPr>
              <w:t>Piano di monitoraggio e valutazione (a disposizione un modello scaricabile)</w:t>
            </w:r>
          </w:p>
        </w:tc>
      </w:tr>
      <w:tr w:rsidR="00011A8E" w:rsidRPr="00011A8E" w14:paraId="146B8B69" w14:textId="77777777" w:rsidTr="00DA01AA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7E260A71" w14:textId="5DC1C30F" w:rsidR="00DA01AA" w:rsidRPr="00011A8E" w:rsidRDefault="006507B7" w:rsidP="006507B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Times New Roman"/>
                <w:color w:val="000000" w:themeColor="text1"/>
              </w:rPr>
            </w:pPr>
            <w:r>
              <w:rPr>
                <w:rFonts w:ascii="Exo 2.0" w:eastAsia="Calibri" w:hAnsi="Exo 2.0" w:cs="Times New Roman"/>
                <w:color w:val="000000" w:themeColor="text1"/>
              </w:rPr>
              <w:t>Budget di progetto (da compilare utilizzando il modello scaricabile)</w:t>
            </w:r>
          </w:p>
        </w:tc>
      </w:tr>
    </w:tbl>
    <w:p w14:paraId="0149EBFB" w14:textId="77777777" w:rsidR="007D476E" w:rsidRPr="007B46C7" w:rsidRDefault="007D476E" w:rsidP="007D476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260F1C8" w14:textId="77777777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3EE2955B" w14:textId="15888B9E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  <w:sectPr w:rsidR="004504F5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Default="007D476E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2E9D3CB7" w14:textId="0EF316E4" w:rsidR="000F578E" w:rsidRPr="00547B42" w:rsidRDefault="00E10EE2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  <w:r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SCHEDA </w:t>
      </w:r>
      <w:r w:rsidR="00C973E8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DI </w:t>
      </w:r>
      <w:r w:rsidR="000F578E" w:rsidRPr="00547B42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Default="00715F10" w:rsidP="000F578E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B46C7" w:rsidRDefault="00715F10" w:rsidP="00715F10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B46C7" w:rsidRDefault="00715F10" w:rsidP="00E223C0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E705E8" w14:textId="332394C6" w:rsidR="00715F10" w:rsidRPr="007B46C7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ABSTRACT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 xml:space="preserve"> DEL PROGETTO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</w:t>
      </w:r>
      <w:r w:rsidR="00D54EF7">
        <w:rPr>
          <w:rFonts w:ascii="Exo 2.0" w:eastAsia="Calibri" w:hAnsi="Exo 2.0" w:cs="Times New Roman"/>
          <w:i/>
          <w:color w:val="000000"/>
          <w:sz w:val="20"/>
          <w:szCs w:val="20"/>
        </w:rPr>
        <w:t>5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B46C7" w:rsidRDefault="00715F10" w:rsidP="00E223C0">
            <w:pPr>
              <w:spacing w:after="40" w:line="240" w:lineRule="auto"/>
              <w:rPr>
                <w:rFonts w:ascii="Exo 2.0" w:eastAsia="Calibri" w:hAnsi="Exo 2.0" w:cs="Times New Roman"/>
                <w:bCs/>
                <w:smallCaps/>
                <w:spacing w:val="5"/>
                <w:sz w:val="20"/>
                <w:szCs w:val="20"/>
              </w:rPr>
            </w:pPr>
            <w:bookmarkStart w:id="0" w:name="_Hlk120264257"/>
          </w:p>
        </w:tc>
      </w:tr>
    </w:tbl>
    <w:bookmarkEnd w:id="0"/>
    <w:p w14:paraId="435F8B20" w14:textId="77777777" w:rsidR="00845E05" w:rsidRDefault="00715F10" w:rsidP="00845E05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A</w:t>
      </w:r>
      <w:r w:rsidR="00845E05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REA SCIENTIFICA DEL PROGETTO</w:t>
      </w:r>
    </w:p>
    <w:p w14:paraId="0F0B3184" w14:textId="67EFA641" w:rsidR="00164DB1" w:rsidRPr="008E4859" w:rsidRDefault="00164DB1" w:rsidP="00164DB1">
      <w:pPr>
        <w:spacing w:after="60" w:line="240" w:lineRule="auto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8E4859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Ambito tematico individuato </w:t>
      </w:r>
      <w:r w:rsidRPr="008E4859">
        <w:rPr>
          <w:rFonts w:ascii="Exo 2.0" w:eastAsia="Calibri" w:hAnsi="Exo 2.0" w:cs="Times New Roman"/>
          <w:i/>
          <w:iCs/>
          <w:color w:val="000000" w:themeColor="text1"/>
          <w:sz w:val="20"/>
          <w:szCs w:val="20"/>
        </w:rPr>
        <w:t>(selezionare un’opzione dall’elenco)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8E4859" w14:paraId="3891420D" w14:textId="77777777" w:rsidTr="003133DF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A3F347B" w14:textId="77777777" w:rsidR="001C5E9A" w:rsidRPr="00A967BA" w:rsidRDefault="001C5E9A" w:rsidP="001C5E9A">
            <w:pPr>
              <w:pStyle w:val="Paragrafoelenco"/>
              <w:numPr>
                <w:ilvl w:val="0"/>
                <w:numId w:val="22"/>
              </w:numPr>
              <w:ind w:left="320" w:hanging="284"/>
              <w:jc w:val="both"/>
              <w:rPr>
                <w:rFonts w:ascii="Exo 2.0" w:hAnsi="Exo 2.0"/>
                <w:sz w:val="20"/>
                <w:szCs w:val="20"/>
              </w:rPr>
            </w:pPr>
            <w:r w:rsidRPr="00A967BA">
              <w:rPr>
                <w:rFonts w:ascii="Exo 2.0" w:hAnsi="Exo 2.0"/>
                <w:sz w:val="20"/>
                <w:szCs w:val="20"/>
              </w:rPr>
              <w:t>Sviluppo di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b/>
                <w:bCs/>
                <w:sz w:val="20"/>
                <w:szCs w:val="20"/>
              </w:rPr>
              <w:t>processi di produzione circolari</w:t>
            </w:r>
            <w:r w:rsidRPr="00A967BA">
              <w:rPr>
                <w:rFonts w:ascii="Exo 2.0" w:hAnsi="Exo 2.0"/>
                <w:sz w:val="20"/>
                <w:szCs w:val="20"/>
              </w:rPr>
              <w:t xml:space="preserve"> che riutilizzino, convertano e riciclino le risorse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sz w:val="20"/>
                <w:szCs w:val="20"/>
              </w:rPr>
              <w:t>riducendo gli sprechi e l’impatto ambientale;</w:t>
            </w:r>
          </w:p>
          <w:p w14:paraId="45CD30A5" w14:textId="77777777" w:rsidR="001C5E9A" w:rsidRPr="00A967BA" w:rsidRDefault="001C5E9A" w:rsidP="001C5E9A">
            <w:pPr>
              <w:pStyle w:val="Paragrafoelenco"/>
              <w:numPr>
                <w:ilvl w:val="0"/>
                <w:numId w:val="22"/>
              </w:numPr>
              <w:ind w:left="320" w:hanging="284"/>
              <w:jc w:val="both"/>
              <w:rPr>
                <w:rFonts w:ascii="Exo 2.0" w:hAnsi="Exo 2.0"/>
                <w:sz w:val="20"/>
                <w:szCs w:val="20"/>
              </w:rPr>
            </w:pPr>
            <w:r w:rsidRPr="00A967BA">
              <w:rPr>
                <w:rFonts w:ascii="Exo 2.0" w:hAnsi="Exo 2.0"/>
                <w:sz w:val="20"/>
                <w:szCs w:val="20"/>
              </w:rPr>
              <w:t>Adozione di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b/>
                <w:bCs/>
                <w:sz w:val="20"/>
                <w:szCs w:val="20"/>
              </w:rPr>
              <w:t>modelli di produzione attenti al ciclo di vita dei prodotti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sz w:val="20"/>
                <w:szCs w:val="20"/>
              </w:rPr>
              <w:t>e all’impatto ambientale;</w:t>
            </w:r>
          </w:p>
          <w:p w14:paraId="19219657" w14:textId="6BCFFB3C" w:rsidR="00164DB1" w:rsidRPr="008E4859" w:rsidRDefault="001C5E9A" w:rsidP="001C5E9A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80" w:line="240" w:lineRule="auto"/>
              <w:ind w:left="320" w:hanging="284"/>
              <w:jc w:val="both"/>
              <w:rPr>
                <w:rFonts w:ascii="Exo 2.0" w:hAnsi="Exo 2.0" w:cs="BrandonGrotesque-Medium"/>
                <w:color w:val="000000" w:themeColor="text1"/>
                <w:sz w:val="20"/>
                <w:szCs w:val="20"/>
              </w:rPr>
            </w:pPr>
            <w:r w:rsidRPr="00A967BA">
              <w:rPr>
                <w:rFonts w:ascii="Exo 2.0" w:hAnsi="Exo 2.0"/>
                <w:sz w:val="20"/>
                <w:szCs w:val="20"/>
              </w:rPr>
              <w:t xml:space="preserve">Sviluppo di </w:t>
            </w:r>
            <w:r w:rsidRPr="00A967BA">
              <w:rPr>
                <w:rFonts w:ascii="Exo 2.0" w:hAnsi="Exo 2.0"/>
                <w:b/>
                <w:bCs/>
                <w:sz w:val="20"/>
                <w:szCs w:val="20"/>
              </w:rPr>
              <w:t>processi di produzione</w:t>
            </w:r>
            <w:r w:rsidRPr="00A967BA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b/>
                <w:bCs/>
                <w:sz w:val="20"/>
                <w:szCs w:val="20"/>
              </w:rPr>
              <w:t>per la gestione sostenibile delle risorse</w:t>
            </w:r>
            <w:r w:rsidRPr="00A967BA">
              <w:rPr>
                <w:rFonts w:ascii="Exo 2.0" w:hAnsi="Exo 2.0"/>
                <w:sz w:val="20"/>
                <w:szCs w:val="20"/>
              </w:rPr>
              <w:t>, anche naturali,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sz w:val="20"/>
                <w:szCs w:val="20"/>
              </w:rPr>
              <w:t>che</w:t>
            </w:r>
            <w:r w:rsidRPr="00A967BA">
              <w:rPr>
                <w:rFonts w:ascii="Calibri" w:hAnsi="Calibri" w:cs="Calibri"/>
                <w:sz w:val="20"/>
                <w:szCs w:val="20"/>
              </w:rPr>
              <w:t> </w:t>
            </w:r>
            <w:r w:rsidRPr="00A967BA">
              <w:rPr>
                <w:rFonts w:ascii="Exo 2.0" w:hAnsi="Exo 2.0"/>
                <w:sz w:val="20"/>
                <w:szCs w:val="20"/>
              </w:rPr>
              <w:t>riducano il consumo di energia e le emissioni di gas serra</w:t>
            </w:r>
            <w:r w:rsidRPr="00A967BA">
              <w:rPr>
                <w:rStyle w:val="cf11"/>
                <w:rFonts w:ascii="Calibri" w:hAnsi="Calibri" w:cs="Calibri"/>
                <w:color w:val="000000" w:themeColor="text1"/>
              </w:rPr>
              <w:t> </w:t>
            </w:r>
          </w:p>
        </w:tc>
      </w:tr>
    </w:tbl>
    <w:p w14:paraId="04DEC87B" w14:textId="3B775B50" w:rsidR="00715F10" w:rsidRPr="00B27380" w:rsidRDefault="00D83335" w:rsidP="00164DB1">
      <w:pPr>
        <w:spacing w:after="60" w:line="240" w:lineRule="auto"/>
        <w:rPr>
          <w:rFonts w:ascii="Exo 2.0" w:eastAsia="Calibri" w:hAnsi="Exo 2.0" w:cs="Times New Roman"/>
          <w:i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Parole chiave relative alla tematica individuata </w:t>
      </w:r>
      <w:r w:rsidRPr="00B27380">
        <w:rPr>
          <w:rFonts w:ascii="Exo 2.0" w:eastAsia="Calibri" w:hAnsi="Exo 2.0" w:cs="Times New Roman"/>
          <w:i/>
          <w:sz w:val="20"/>
          <w:szCs w:val="20"/>
        </w:rPr>
        <w:t>(fino a 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D4C48FB" w14:textId="6DD87B2B" w:rsidR="007C48DF" w:rsidRPr="007B46C7" w:rsidRDefault="007C48DF" w:rsidP="007C48DF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MOTIVAZIONI DEL PROGETTO</w:t>
      </w:r>
    </w:p>
    <w:p w14:paraId="15786E9B" w14:textId="4D6063DE" w:rsidR="00DA01AA" w:rsidRPr="00011A8E" w:rsidRDefault="00DA01AA" w:rsidP="00DA01AA">
      <w:pPr>
        <w:spacing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Bisogno di innovazione dell’impresa </w:t>
      </w:r>
      <w:r w:rsidR="005841B1"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condiviso con l’ente di ricerca 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(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fino</w:t>
      </w:r>
      <w:r w:rsidR="00011A8E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 a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1.500 caratteri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B46C7" w14:paraId="2883E2B2" w14:textId="77777777" w:rsidTr="00DA01AA">
        <w:trPr>
          <w:trHeight w:val="433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B46C7" w:rsidRDefault="007C48DF" w:rsidP="00A42EB7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299D8F5" w14:textId="4AB9BDEA" w:rsidR="00DA01AA" w:rsidRPr="00011A8E" w:rsidRDefault="00DA01AA" w:rsidP="00DA01AA">
      <w:pPr>
        <w:spacing w:before="24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Competenze e principali esperienze messe a disposizione dal centro di ricerca nell’ambito del bisogno individuato dall’impresa (</w:t>
      </w:r>
      <w:r w:rsidR="00011A8E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fino a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 1.500 caratteri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5D69C84E" w14:textId="77777777" w:rsidTr="00DA01AA">
        <w:trPr>
          <w:trHeight w:val="437"/>
        </w:trPr>
        <w:tc>
          <w:tcPr>
            <w:tcW w:w="9214" w:type="dxa"/>
            <w:shd w:val="clear" w:color="auto" w:fill="DEEAF6" w:themeFill="accent1" w:themeFillTint="33"/>
          </w:tcPr>
          <w:p w14:paraId="2324FF7B" w14:textId="77777777" w:rsidR="00DA01AA" w:rsidRPr="007B46C7" w:rsidRDefault="00DA01AA" w:rsidP="00664264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B46C7" w:rsidRDefault="006715A3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</w:t>
      </w:r>
      <w:r w:rsidRPr="007B46C7">
        <w:rPr>
          <w:rFonts w:ascii="Exo 2.0" w:eastAsia="Calibri" w:hAnsi="Exo 2.0" w:cs="Times New Roman"/>
          <w:i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618C18" w14:textId="77777777" w:rsidTr="00DA01AA">
        <w:trPr>
          <w:trHeight w:val="551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86A4572" w:rsidR="000F578E" w:rsidRDefault="000F578E" w:rsidP="006715A3">
      <w:pPr>
        <w:spacing w:before="200" w:after="60" w:line="240" w:lineRule="auto"/>
        <w:rPr>
          <w:rFonts w:ascii="Exo 2.0" w:eastAsia="Calibri" w:hAnsi="Exo 2.0" w:cs="Times New Roman"/>
          <w:i/>
          <w:strike/>
          <w:color w:val="000000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RISULTA</w:t>
      </w:r>
      <w:r w:rsidR="006715A3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 ATTESI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</w:p>
    <w:p w14:paraId="17839982" w14:textId="77777777" w:rsidR="00DA01AA" w:rsidRPr="00011A8E" w:rsidRDefault="00DA01AA" w:rsidP="00DA01AA">
      <w:pPr>
        <w:spacing w:after="60" w:line="240" w:lineRule="auto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Principale risultato atteso</w:t>
      </w:r>
      <w:r w:rsidRPr="00011A8E">
        <w:rPr>
          <w:rFonts w:ascii="Exo 2.0" w:eastAsia="Calibri" w:hAnsi="Exo 2.0" w:cs="Times New Roman"/>
          <w:b/>
          <w:bCs/>
          <w:smallCaps/>
          <w:color w:val="000000" w:themeColor="text1"/>
          <w:spacing w:val="5"/>
        </w:rPr>
        <w:t xml:space="preserve">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(selezionare una sola opzione)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0ABCE3D8" w14:textId="77777777" w:rsidTr="00DA01AA">
        <w:trPr>
          <w:trHeight w:val="528"/>
        </w:trPr>
        <w:tc>
          <w:tcPr>
            <w:tcW w:w="9214" w:type="dxa"/>
            <w:shd w:val="clear" w:color="auto" w:fill="DEEAF6" w:themeFill="accent1" w:themeFillTint="33"/>
          </w:tcPr>
          <w:p w14:paraId="5A5F6C76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Nuovi prodotti o servizi</w:t>
            </w:r>
          </w:p>
          <w:p w14:paraId="19D0D4AB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Nuovi processi</w:t>
            </w:r>
          </w:p>
          <w:p w14:paraId="7B7B69E0" w14:textId="77777777" w:rsidR="00DA01AA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Soluzioni IT</w:t>
            </w:r>
          </w:p>
          <w:p w14:paraId="05B267C0" w14:textId="2B689F6C" w:rsidR="00DA01AA" w:rsidRPr="00011A8E" w:rsidRDefault="00DA01AA" w:rsidP="00731225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Brevetti</w:t>
            </w:r>
          </w:p>
          <w:p w14:paraId="02F1A112" w14:textId="22A3EC71" w:rsidR="000F578E" w:rsidRPr="00011A8E" w:rsidRDefault="00DA01AA" w:rsidP="00DA01AA">
            <w:pPr>
              <w:pStyle w:val="Paragrafoelenco"/>
              <w:numPr>
                <w:ilvl w:val="0"/>
                <w:numId w:val="20"/>
              </w:numPr>
              <w:spacing w:after="40" w:line="240" w:lineRule="auto"/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bCs/>
                <w:color w:val="000000" w:themeColor="text1"/>
                <w:spacing w:val="5"/>
                <w:sz w:val="20"/>
                <w:szCs w:val="20"/>
              </w:rPr>
              <w:t>Altro (specificare)</w:t>
            </w:r>
          </w:p>
        </w:tc>
      </w:tr>
    </w:tbl>
    <w:p w14:paraId="612D99D9" w14:textId="76FF9D08" w:rsidR="00711AC3" w:rsidRPr="00011A8E" w:rsidRDefault="00711AC3" w:rsidP="00711AC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Descrizione del principale risultato atteso</w:t>
      </w:r>
      <w:r w:rsidR="008E4859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</w:t>
      </w:r>
      <w:r w:rsidR="008E4859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1AC3" w:rsidRPr="007B46C7" w14:paraId="5620EA98" w14:textId="77777777" w:rsidTr="00D3476C">
        <w:trPr>
          <w:trHeight w:val="374"/>
        </w:trPr>
        <w:tc>
          <w:tcPr>
            <w:tcW w:w="9214" w:type="dxa"/>
            <w:shd w:val="clear" w:color="auto" w:fill="DEEAF6" w:themeFill="accent1" w:themeFillTint="33"/>
          </w:tcPr>
          <w:p w14:paraId="2D73FF96" w14:textId="77777777" w:rsidR="00711AC3" w:rsidRPr="007B46C7" w:rsidRDefault="00711AC3" w:rsidP="00D3476C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41ABED7" w14:textId="44E483FE" w:rsidR="00DA01AA" w:rsidRPr="00011A8E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Descrizione di altri risultati attesi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(elenco per punti</w:t>
      </w:r>
      <w:r w:rsidR="001A2AF0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, tra quelli elencati sopra o altri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249AADBE" w14:textId="77777777" w:rsidTr="00DA01AA">
        <w:trPr>
          <w:trHeight w:val="374"/>
        </w:trPr>
        <w:tc>
          <w:tcPr>
            <w:tcW w:w="9214" w:type="dxa"/>
            <w:shd w:val="clear" w:color="auto" w:fill="DEEAF6" w:themeFill="accent1" w:themeFillTint="33"/>
          </w:tcPr>
          <w:p w14:paraId="51181998" w14:textId="77777777" w:rsidR="00DA01AA" w:rsidRPr="007B46C7" w:rsidRDefault="00DA01AA" w:rsidP="00664264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B46C7" w:rsidRDefault="008E61AE" w:rsidP="000F578E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9DD465D" w14:textId="77777777" w:rsidTr="00DA01AA">
        <w:trPr>
          <w:trHeight w:val="359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0A9DCE0" w14:textId="77777777" w:rsidR="009558F1" w:rsidRDefault="009558F1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</w:p>
    <w:p w14:paraId="034AED36" w14:textId="270908F8" w:rsidR="00DA01AA" w:rsidRPr="007B46C7" w:rsidRDefault="00DA01AA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PROGRAMMA DELLE ATTIVITÀ PREVISTE</w:t>
      </w:r>
    </w:p>
    <w:p w14:paraId="6C7AD0AF" w14:textId="1DD4B93B" w:rsidR="00DA01AA" w:rsidRPr="001972E6" w:rsidRDefault="00DA01AA" w:rsidP="00DA01AA">
      <w:pPr>
        <w:spacing w:after="60" w:line="240" w:lineRule="auto"/>
        <w:jc w:val="both"/>
        <w:rPr>
          <w:rFonts w:ascii="Exo 2.0" w:eastAsia="Calibri" w:hAnsi="Exo 2.0" w:cs="Times New Roman"/>
          <w:i/>
          <w:color w:val="FF0000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Programma dettagliato delle attività per precise fasi di sviluppo</w:t>
      </w:r>
      <w:r w:rsidRPr="007B46C7">
        <w:rPr>
          <w:rFonts w:ascii="Exo 2.0" w:eastAsia="Calibri" w:hAnsi="Exo 2.0" w:cs="Times New Roman"/>
          <w:b/>
          <w:color w:val="000000" w:themeColor="text1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ed eventuali </w:t>
      </w:r>
      <w:proofErr w:type="gramStart"/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sotto-fasi</w:t>
      </w:r>
      <w:proofErr w:type="gramEnd"/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o WP in funzione dei risultati attesi sopra elencati</w:t>
      </w:r>
      <w:r w:rsidR="001972E6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5162510A" w14:textId="77777777" w:rsidTr="00DA01AA">
        <w:trPr>
          <w:trHeight w:val="758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3EA4BFE4" w14:textId="77777777" w:rsidR="00DA01AA" w:rsidRPr="007B46C7" w:rsidRDefault="00DA01AA" w:rsidP="00664264">
            <w:pPr>
              <w:spacing w:after="60" w:line="240" w:lineRule="auto"/>
              <w:ind w:firstLine="176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6884EEBF" w14:textId="77777777" w:rsidR="00B81DCE" w:rsidRPr="00DA01AA" w:rsidRDefault="00B81DCE" w:rsidP="00B81DCE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DA01AA">
        <w:rPr>
          <w:rFonts w:ascii="Exo 2.0" w:eastAsia="Calibri" w:hAnsi="Exo 2.0" w:cs="Times New Roman"/>
          <w:sz w:val="20"/>
          <w:szCs w:val="20"/>
        </w:rPr>
        <w:t xml:space="preserve">Metodologie scientifiche che si intendono applicare nell’attività di ricerca </w:t>
      </w:r>
      <w:r w:rsidRPr="00DA01AA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B81DCE" w:rsidRPr="00DA01AA" w14:paraId="6BEF8A21" w14:textId="77777777" w:rsidTr="006646DD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4EC80EE0" w14:textId="77777777" w:rsidR="00B81DCE" w:rsidRPr="00DA01AA" w:rsidRDefault="00B81DCE" w:rsidP="006646DD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6BB23336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</w:t>
      </w:r>
      <w:r>
        <w:rPr>
          <w:rFonts w:ascii="Exo 2.0" w:eastAsia="Calibri" w:hAnsi="Exo 2.0" w:cs="Times New Roman"/>
          <w:b/>
          <w:bCs/>
          <w:color w:val="0070C0"/>
          <w:spacing w:val="5"/>
        </w:rPr>
        <w:t>TÀ</w:t>
      </w: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 xml:space="preserve"> DI MONITORAGGIO E AUTO-VALUTAZIONE</w:t>
      </w:r>
    </w:p>
    <w:p w14:paraId="2E6383EC" w14:textId="77777777" w:rsidR="008E4859" w:rsidRPr="00011A8E" w:rsidRDefault="008E4859" w:rsidP="008E4859">
      <w:pPr>
        <w:spacing w:before="6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Modalità previste per il monitoraggio e la verifica dei risultati previsti dal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piano di monitoraggio e valutazione 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423CCB02" w14:textId="77777777" w:rsidTr="00A54DB6">
        <w:trPr>
          <w:trHeight w:val="381"/>
        </w:trPr>
        <w:tc>
          <w:tcPr>
            <w:tcW w:w="9214" w:type="dxa"/>
            <w:shd w:val="clear" w:color="auto" w:fill="DEEAF6" w:themeFill="accent1" w:themeFillTint="33"/>
          </w:tcPr>
          <w:p w14:paraId="3AC8BE64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144ECE9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</w:t>
      </w:r>
      <w:r>
        <w:rPr>
          <w:rFonts w:ascii="Exo 2.0" w:eastAsia="Calibri" w:hAnsi="Exo 2.0" w:cs="Times New Roman"/>
          <w:b/>
          <w:bCs/>
          <w:color w:val="0070C0"/>
          <w:spacing w:val="5"/>
        </w:rPr>
        <w:t>À</w:t>
      </w: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 xml:space="preserve"> DI COMUNICAZIONE</w:t>
      </w:r>
    </w:p>
    <w:p w14:paraId="3C4170AD" w14:textId="77777777" w:rsidR="008E4859" w:rsidRPr="007B46C7" w:rsidRDefault="008E4859" w:rsidP="008E4859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Attività </w:t>
      </w:r>
      <w:r>
        <w:rPr>
          <w:rFonts w:ascii="Exo 2.0" w:eastAsia="Calibri" w:hAnsi="Exo 2.0" w:cs="Times New Roman"/>
          <w:sz w:val="20"/>
          <w:szCs w:val="20"/>
        </w:rPr>
        <w:t>per la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 disseminazione dei risultati raggiunti dal progetto di ricerca (</w:t>
      </w:r>
      <w:r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6598B34D" w14:textId="77777777" w:rsidTr="00A54DB6">
        <w:trPr>
          <w:trHeight w:val="399"/>
        </w:trPr>
        <w:tc>
          <w:tcPr>
            <w:tcW w:w="9214" w:type="dxa"/>
            <w:shd w:val="clear" w:color="auto" w:fill="DEEAF6" w:themeFill="accent1" w:themeFillTint="33"/>
          </w:tcPr>
          <w:p w14:paraId="358C6202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E23833D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RICADUTE ATTESE</w:t>
      </w:r>
    </w:p>
    <w:p w14:paraId="236E9514" w14:textId="77777777" w:rsidR="008E4859" w:rsidRPr="00011A8E" w:rsidRDefault="008E4859" w:rsidP="008E4859">
      <w:pPr>
        <w:spacing w:after="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Ricadute attese dal centro di ricerca nel biennio successivo alla conclusione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011A8E" w14:paraId="64EEF3C3" w14:textId="77777777" w:rsidTr="00A54DB6">
        <w:trPr>
          <w:trHeight w:val="449"/>
        </w:trPr>
        <w:tc>
          <w:tcPr>
            <w:tcW w:w="9214" w:type="dxa"/>
            <w:shd w:val="clear" w:color="auto" w:fill="DEEAF6" w:themeFill="accent1" w:themeFillTint="33"/>
          </w:tcPr>
          <w:p w14:paraId="6459D28A" w14:textId="77777777" w:rsidR="008E4859" w:rsidRPr="00011A8E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3E0A74CE" w14:textId="77777777" w:rsidR="008E4859" w:rsidRPr="00011A8E" w:rsidRDefault="008E4859" w:rsidP="008E4859">
      <w:pPr>
        <w:spacing w:after="0" w:line="240" w:lineRule="auto"/>
        <w:rPr>
          <w:rFonts w:ascii="Exo 2.0" w:eastAsia="Times New Roman" w:hAnsi="Exo 2.0" w:cs="Times New Roman"/>
          <w:i/>
          <w:color w:val="000000" w:themeColor="text1"/>
          <w:sz w:val="20"/>
          <w:szCs w:val="20"/>
          <w:lang w:eastAsia="it-IT"/>
        </w:rPr>
      </w:pPr>
    </w:p>
    <w:p w14:paraId="322FCB11" w14:textId="77777777" w:rsidR="008E4859" w:rsidRPr="00011A8E" w:rsidRDefault="008E4859" w:rsidP="008E4859">
      <w:pPr>
        <w:spacing w:after="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Ricadute attese dall’impresa nel biennio successivo alla conclusione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8E4859" w:rsidRPr="007B46C7" w14:paraId="5EC45566" w14:textId="77777777" w:rsidTr="00A54DB6">
        <w:trPr>
          <w:trHeight w:val="449"/>
        </w:trPr>
        <w:tc>
          <w:tcPr>
            <w:tcW w:w="9214" w:type="dxa"/>
            <w:shd w:val="clear" w:color="auto" w:fill="DEEAF6" w:themeFill="accent1" w:themeFillTint="33"/>
          </w:tcPr>
          <w:p w14:paraId="6E8E28E9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D0D137B" w14:textId="77777777" w:rsidR="008E4859" w:rsidRPr="000D6D25" w:rsidRDefault="008E4859" w:rsidP="008E4859">
      <w:pPr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p w14:paraId="3B4932B7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E4859" w:rsidRPr="007B46C7" w14:paraId="5783AB55" w14:textId="77777777" w:rsidTr="00A54DB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022B7066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7150B126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8E4859" w:rsidRPr="007B46C7" w14:paraId="4D4F4F4F" w14:textId="77777777" w:rsidTr="00A54DB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FA8E468" w14:textId="77777777" w:rsidR="008E4859" w:rsidRPr="007B46C7" w:rsidRDefault="008E4859" w:rsidP="00A54DB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278B877F" w14:textId="77777777" w:rsidR="008E4859" w:rsidRPr="007B46C7" w:rsidRDefault="008E4859" w:rsidP="008E4859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8E4859" w:rsidRPr="00164DB1" w14:paraId="1BDCCFC2" w14:textId="77777777" w:rsidTr="00A54DB6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2ED9E9D5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78EC49EC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</w:p>
        </w:tc>
      </w:tr>
      <w:tr w:rsidR="008E4859" w:rsidRPr="007B46C7" w14:paraId="608F6045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11B040C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476E72D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011A8E" w14:paraId="4F734AAE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776D21DE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  <w:r w:rsidRPr="00011A8E"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0B94AB2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</w:p>
        </w:tc>
      </w:tr>
      <w:tr w:rsidR="008E4859" w:rsidRPr="00011A8E" w14:paraId="1AC15D6C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504E202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11A8E"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775F36AC" w14:textId="77777777" w:rsidR="008E4859" w:rsidRPr="00011A8E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729B24F" w14:textId="77777777" w:rsidR="008E4859" w:rsidRPr="007B46C7" w:rsidRDefault="008E4859" w:rsidP="008E4859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RETE DI REALTÀ PARTNER </w:t>
      </w:r>
    </w:p>
    <w:p w14:paraId="65AA2B68" w14:textId="77777777" w:rsidR="008E4859" w:rsidRPr="00164DB1" w:rsidRDefault="008E4859" w:rsidP="008E4859">
      <w:pPr>
        <w:spacing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164DB1">
        <w:rPr>
          <w:rFonts w:ascii="Exo 2.0" w:eastAsia="Calibri" w:hAnsi="Exo 2.0" w:cs="Times New Roman"/>
          <w:sz w:val="20"/>
          <w:szCs w:val="20"/>
        </w:rPr>
        <w:t>Elenco dei partner coinvolti nel progetto (ad esclusione del soggetto capofila)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8E4859" w:rsidRPr="00164DB1" w14:paraId="6679C0C1" w14:textId="77777777" w:rsidTr="00A54DB6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C502326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39615800" w14:textId="77777777" w:rsidR="008E4859" w:rsidRPr="00164DB1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</w:pPr>
            <w:r w:rsidRPr="00164DB1">
              <w:rPr>
                <w:rFonts w:ascii="Exo 2.0" w:eastAsia="Calibri" w:hAnsi="Exo 2.0" w:cs="Times New Roman"/>
                <w:b/>
                <w:bCs/>
                <w:sz w:val="20"/>
                <w:szCs w:val="20"/>
              </w:rPr>
              <w:t>Tipologia</w:t>
            </w:r>
          </w:p>
        </w:tc>
      </w:tr>
      <w:tr w:rsidR="008E4859" w:rsidRPr="007B46C7" w14:paraId="1ABBDE92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67E49443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718BA9C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7B46C7" w14:paraId="626F1306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34565018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E4B8660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8E4859" w:rsidRPr="007B46C7" w14:paraId="4F32C027" w14:textId="77777777" w:rsidTr="00A54DB6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A39BAA6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73BA5A9A" w14:textId="77777777" w:rsidR="008E4859" w:rsidRPr="007B46C7" w:rsidRDefault="008E4859" w:rsidP="00A54DB6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0B761A82" w14:textId="77777777" w:rsidR="009558F1" w:rsidRDefault="009558F1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</w:p>
    <w:p w14:paraId="5211FCA6" w14:textId="77777777" w:rsidR="009558F1" w:rsidRDefault="009558F1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</w:p>
    <w:p w14:paraId="23925B52" w14:textId="4CE39683" w:rsidR="00C973E8" w:rsidRPr="007B46C7" w:rsidRDefault="00164DB1" w:rsidP="00771ADF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lastRenderedPageBreak/>
        <w:t xml:space="preserve">REALTÀ DI RICERCA </w:t>
      </w:r>
    </w:p>
    <w:p w14:paraId="2F56060E" w14:textId="7B844EAE" w:rsidR="00DA01AA" w:rsidRPr="00011A8E" w:rsidRDefault="00DA01AA" w:rsidP="00771ADF">
      <w:pPr>
        <w:spacing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Componenti del team di ricerca (nominativi, sintesi profilo professionale, </w:t>
      </w:r>
      <w:r w:rsidR="00711AC3"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ruolo nel progetto, </w:t>
      </w: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contatto </w:t>
      </w:r>
      <w:proofErr w:type="gramStart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email</w:t>
      </w:r>
      <w:proofErr w:type="gramEnd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4DF05C5D" w14:textId="77777777" w:rsidTr="00664264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12331D1B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603B87C" w14:textId="4FBFF8CF" w:rsidR="00DA01AA" w:rsidRPr="007B46C7" w:rsidRDefault="00DA01AA" w:rsidP="00DA01AA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GIOVANE RICERCATORE POST-DOC</w:t>
      </w:r>
    </w:p>
    <w:p w14:paraId="67C94696" w14:textId="64B46ED8" w:rsidR="00DA01AA" w:rsidRPr="008E4859" w:rsidRDefault="00DA01AA" w:rsidP="008E4859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Profilo dettagliato della risorsa post-doc che si intende coinvolgere</w:t>
      </w:r>
      <w:r w:rsidR="008E4859">
        <w:rPr>
          <w:rFonts w:ascii="Exo 2.0" w:eastAsia="Calibri" w:hAnsi="Exo 2.0" w:cs="Times New Roman"/>
          <w:sz w:val="20"/>
          <w:szCs w:val="20"/>
        </w:rPr>
        <w:t xml:space="preserve"> </w:t>
      </w:r>
      <w:r w:rsidR="008E4859"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0576248C" w14:textId="77777777" w:rsidTr="00B4048C">
        <w:trPr>
          <w:trHeight w:val="359"/>
        </w:trPr>
        <w:tc>
          <w:tcPr>
            <w:tcW w:w="9214" w:type="dxa"/>
            <w:shd w:val="clear" w:color="auto" w:fill="DEEAF6" w:themeFill="accent1" w:themeFillTint="33"/>
          </w:tcPr>
          <w:p w14:paraId="2FA5C4A8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064B53A" w14:textId="54EC0A5A" w:rsidR="00DA01AA" w:rsidRPr="00011A8E" w:rsidRDefault="00DA01AA" w:rsidP="00771ADF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Ruolo attivo del giovane post-doc </w:t>
      </w:r>
      <w:r w:rsidRPr="00011A8E">
        <w:rPr>
          <w:rFonts w:ascii="Exo 2.0" w:eastAsia="Calibri" w:hAnsi="Exo 2.0" w:cs="Times New Roman"/>
          <w:bCs/>
          <w:color w:val="000000" w:themeColor="text1"/>
          <w:spacing w:val="5"/>
          <w:sz w:val="20"/>
          <w:szCs w:val="20"/>
        </w:rPr>
        <w:t xml:space="preserve">nella programmazione e realizzazione del progetto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72723D87" w14:textId="77777777" w:rsidTr="00DA01AA">
        <w:trPr>
          <w:trHeight w:val="398"/>
        </w:trPr>
        <w:tc>
          <w:tcPr>
            <w:tcW w:w="9214" w:type="dxa"/>
            <w:shd w:val="clear" w:color="auto" w:fill="DEEAF6" w:themeFill="accent1" w:themeFillTint="33"/>
          </w:tcPr>
          <w:p w14:paraId="5289258C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F9740F9" w14:textId="4ED1A693" w:rsidR="00DA01AA" w:rsidRPr="00011A8E" w:rsidRDefault="00DA01AA" w:rsidP="00DA01AA">
      <w:pPr>
        <w:spacing w:before="140" w:after="60" w:line="240" w:lineRule="auto"/>
        <w:jc w:val="both"/>
        <w:rPr>
          <w:rFonts w:ascii="Exo 2.0" w:eastAsia="Times New Roman" w:hAnsi="Exo 2.0" w:cs="Times New Roman"/>
          <w:color w:val="000000" w:themeColor="text1"/>
          <w:sz w:val="20"/>
          <w:szCs w:val="20"/>
          <w:lang w:eastAsia="it-IT"/>
        </w:rPr>
      </w:pPr>
      <w:r w:rsidRPr="00011A8E">
        <w:rPr>
          <w:rFonts w:ascii="Exo 2.0" w:eastAsia="Times New Roman" w:hAnsi="Exo 2.0" w:cs="Times New Roman"/>
          <w:color w:val="000000" w:themeColor="text1"/>
          <w:sz w:val="20"/>
          <w:szCs w:val="20"/>
          <w:lang w:eastAsia="it-IT"/>
        </w:rPr>
        <w:t xml:space="preserve">Potenziale percorso di crescita del giovane ricercatore post-doc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47830C4A" w14:textId="77777777" w:rsidTr="00664264">
        <w:trPr>
          <w:trHeight w:val="346"/>
        </w:trPr>
        <w:tc>
          <w:tcPr>
            <w:tcW w:w="9214" w:type="dxa"/>
            <w:shd w:val="clear" w:color="auto" w:fill="DEEAF6" w:themeFill="accent1" w:themeFillTint="33"/>
          </w:tcPr>
          <w:p w14:paraId="28A470AB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3AF63CC" w14:textId="77777777" w:rsidR="00DA01AA" w:rsidRPr="007B46C7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EVENTUALI </w:t>
      </w: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>A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1A945769" w14:textId="77777777" w:rsidR="00DA01AA" w:rsidRPr="007B46C7" w:rsidRDefault="00DA01AA" w:rsidP="00DA01AA">
      <w:pPr>
        <w:spacing w:before="120" w:after="60" w:line="240" w:lineRule="auto"/>
        <w:jc w:val="both"/>
        <w:rPr>
          <w:rFonts w:ascii="Exo 2.0" w:eastAsia="Calibri" w:hAnsi="Exo 2.0" w:cs="Times New Roman"/>
          <w:bCs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Profilo di eventuali altri giovani che si intende coinvolgere e descrizione del ruolo </w:t>
      </w:r>
      <w:r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DA01AA" w:rsidRPr="007B46C7" w14:paraId="7D54F180" w14:textId="77777777" w:rsidTr="00DA01AA">
        <w:trPr>
          <w:trHeight w:val="377"/>
        </w:trPr>
        <w:tc>
          <w:tcPr>
            <w:tcW w:w="9214" w:type="dxa"/>
            <w:shd w:val="clear" w:color="auto" w:fill="DEEAF6" w:themeFill="accent1" w:themeFillTint="33"/>
          </w:tcPr>
          <w:p w14:paraId="47EA29DD" w14:textId="77777777" w:rsidR="00DA01AA" w:rsidRPr="007B46C7" w:rsidRDefault="00DA01AA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4052E219" w:rsidR="00C973E8" w:rsidRPr="00DA01AA" w:rsidRDefault="00DA01AA" w:rsidP="00DA01AA">
      <w:pPr>
        <w:spacing w:before="200" w:after="60" w:line="240" w:lineRule="auto"/>
        <w:rPr>
          <w:rFonts w:ascii="Exo 2.0" w:eastAsia="Calibri" w:hAnsi="Exo 2.0" w:cs="Times New Roman"/>
          <w:b/>
          <w:bCs/>
          <w:color w:val="4472C4" w:themeColor="accent5"/>
          <w:spacing w:val="5"/>
        </w:rPr>
      </w:pPr>
      <w:r w:rsidRPr="00DA01AA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IMPRESA </w:t>
      </w:r>
      <w:r w:rsidR="00B81DCE">
        <w:rPr>
          <w:rFonts w:ascii="Exo 2.0" w:eastAsia="Calibri" w:hAnsi="Exo 2.0" w:cs="Times New Roman"/>
          <w:b/>
          <w:bCs/>
          <w:color w:val="4472C4" w:themeColor="accent5"/>
          <w:spacing w:val="5"/>
        </w:rPr>
        <w:t>PARTNER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DA01AA" w:rsidRDefault="00C973E8" w:rsidP="00DA01AA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DA01AA">
        <w:rPr>
          <w:rFonts w:ascii="Exo 2.0" w:eastAsia="Calibri" w:hAnsi="Exo 2.0" w:cs="Times New Roman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B46C7" w:rsidRDefault="00C973E8" w:rsidP="00C973E8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B46C7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1A41A6DD" w14:textId="470AB5CC" w:rsidR="00B4048C" w:rsidRPr="005C30C2" w:rsidRDefault="00C973E8" w:rsidP="005C30C2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5C30C2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Ruolo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644DD9" w:rsidRPr="007B46C7" w14:paraId="10450D76" w14:textId="77777777" w:rsidTr="00D3476C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10FDA66" w14:textId="2252B029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Ruolo attivo dell’</w:t>
            </w:r>
            <w:r w:rsidRPr="007B46C7">
              <w:rPr>
                <w:rFonts w:ascii="Exo 2.0" w:eastAsia="Times New Roman" w:hAnsi="Exo 2.0" w:cs="Arial"/>
                <w:b/>
                <w:sz w:val="20"/>
                <w:szCs w:val="20"/>
                <w:lang w:eastAsia="it-IT"/>
              </w:rPr>
              <w:t xml:space="preserve">impresa </w:t>
            </w:r>
            <w:r w:rsidRPr="007B46C7"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  <w:t>nella programmazione e realizzazione del progetto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83A5113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024C5C1E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DFB64C9" w14:textId="3D3BF3B1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Spazi messi a disposizione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0561ABC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79A50549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D88025C" w14:textId="19618CD7" w:rsidR="00644DD9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Frequenza di utilizzo degli spazi da parte del giovane ricercatore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05CF3807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644DD9" w:rsidRPr="007B46C7" w14:paraId="790A349A" w14:textId="77777777" w:rsidTr="00D3476C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467698C2" w14:textId="7524B626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Materiali e attrezzature messe a disposizione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ECF129F" w14:textId="77777777" w:rsidR="00644DD9" w:rsidRPr="007B46C7" w:rsidRDefault="00644DD9" w:rsidP="00D3476C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29F5D5F8" w14:textId="77777777" w:rsidR="00644DD9" w:rsidRPr="00011A8E" w:rsidRDefault="00644DD9" w:rsidP="00644DD9">
      <w:pPr>
        <w:spacing w:before="12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Altri componenti del team di progetto (nominativi, sintesi profilo professionale, ruolo nel progetto, contatto </w:t>
      </w:r>
      <w:proofErr w:type="gramStart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email</w:t>
      </w:r>
      <w:proofErr w:type="gramEnd"/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40AEDD8E" w14:textId="77777777" w:rsidTr="00D3476C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571E4E4E" w14:textId="77777777" w:rsidR="00644DD9" w:rsidRPr="00011A8E" w:rsidRDefault="00644DD9" w:rsidP="00D3476C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31F0E610" w14:textId="77777777" w:rsidR="00B4048C" w:rsidRPr="00011A8E" w:rsidRDefault="00B4048C" w:rsidP="00B4048C">
      <w:pPr>
        <w:spacing w:before="120" w:after="60" w:line="240" w:lineRule="auto"/>
        <w:jc w:val="both"/>
        <w:rPr>
          <w:rFonts w:ascii="Exo 2.0" w:eastAsia="Calibri" w:hAnsi="Exo 2.0" w:cs="Times New Roman"/>
          <w:color w:val="000000" w:themeColor="text1"/>
          <w:sz w:val="20"/>
          <w:szCs w:val="20"/>
        </w:rPr>
      </w:pPr>
      <w:r w:rsidRPr="00011A8E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Opportunità di crescita e sviluppo di competenze offerte al giovane ricercatore </w:t>
      </w:r>
      <w:r w:rsidRPr="00011A8E">
        <w:rPr>
          <w:rFonts w:ascii="Exo 2.0" w:eastAsia="Calibri" w:hAnsi="Exo 2.0" w:cs="Times New Roman"/>
          <w:i/>
          <w:color w:val="000000" w:themeColor="text1"/>
          <w:sz w:val="20"/>
          <w:szCs w:val="20"/>
        </w:rPr>
        <w:t xml:space="preserve">(fino a 1.500 caratteri)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11A8E" w:rsidRPr="00011A8E" w14:paraId="5C9A95BC" w14:textId="77777777" w:rsidTr="00B4048C">
        <w:trPr>
          <w:trHeight w:val="391"/>
        </w:trPr>
        <w:tc>
          <w:tcPr>
            <w:tcW w:w="9214" w:type="dxa"/>
            <w:shd w:val="clear" w:color="auto" w:fill="DEEAF6" w:themeFill="accent1" w:themeFillTint="33"/>
          </w:tcPr>
          <w:p w14:paraId="01B6CB1C" w14:textId="77777777" w:rsidR="00B4048C" w:rsidRPr="00011A8E" w:rsidRDefault="00B4048C" w:rsidP="00664264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6E260D95" w14:textId="30FF4BC1" w:rsidR="006F679D" w:rsidRPr="000D6D25" w:rsidRDefault="006F679D" w:rsidP="008E4859">
      <w:pPr>
        <w:spacing w:before="200" w:after="60" w:line="240" w:lineRule="auto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sectPr w:rsidR="006F679D" w:rsidRPr="000D6D25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ACF4" w14:textId="77777777" w:rsidR="003652CB" w:rsidRDefault="003652CB" w:rsidP="006F0BCE">
      <w:pPr>
        <w:spacing w:after="0" w:line="240" w:lineRule="auto"/>
      </w:pPr>
      <w:r>
        <w:separator/>
      </w:r>
    </w:p>
  </w:endnote>
  <w:endnote w:type="continuationSeparator" w:id="0">
    <w:p w14:paraId="1D489864" w14:textId="77777777" w:rsidR="003652CB" w:rsidRDefault="003652CB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2796866E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25">
          <w:rPr>
            <w:noProof/>
          </w:rPr>
          <w:t>3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925C" w14:textId="77777777" w:rsidR="003652CB" w:rsidRDefault="003652CB" w:rsidP="006F0BCE">
      <w:pPr>
        <w:spacing w:after="0" w:line="240" w:lineRule="auto"/>
      </w:pPr>
      <w:r>
        <w:separator/>
      </w:r>
    </w:p>
  </w:footnote>
  <w:footnote w:type="continuationSeparator" w:id="0">
    <w:p w14:paraId="6B3CB800" w14:textId="77777777" w:rsidR="003652CB" w:rsidRDefault="003652CB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6D6"/>
    <w:multiLevelType w:val="hybridMultilevel"/>
    <w:tmpl w:val="DED65D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C2BAD"/>
    <w:multiLevelType w:val="hybridMultilevel"/>
    <w:tmpl w:val="043816D4"/>
    <w:lvl w:ilvl="0" w:tplc="AF42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4441"/>
    <w:multiLevelType w:val="hybridMultilevel"/>
    <w:tmpl w:val="16507A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34384"/>
    <w:multiLevelType w:val="hybridMultilevel"/>
    <w:tmpl w:val="0FDE1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231707">
    <w:abstractNumId w:val="19"/>
  </w:num>
  <w:num w:numId="2" w16cid:durableId="1854759550">
    <w:abstractNumId w:val="17"/>
  </w:num>
  <w:num w:numId="3" w16cid:durableId="1168712111">
    <w:abstractNumId w:val="2"/>
  </w:num>
  <w:num w:numId="4" w16cid:durableId="614606642">
    <w:abstractNumId w:val="8"/>
  </w:num>
  <w:num w:numId="5" w16cid:durableId="559905950">
    <w:abstractNumId w:val="1"/>
  </w:num>
  <w:num w:numId="6" w16cid:durableId="1564292389">
    <w:abstractNumId w:val="21"/>
  </w:num>
  <w:num w:numId="7" w16cid:durableId="776217938">
    <w:abstractNumId w:val="15"/>
  </w:num>
  <w:num w:numId="8" w16cid:durableId="1755541823">
    <w:abstractNumId w:val="4"/>
  </w:num>
  <w:num w:numId="9" w16cid:durableId="1777022658">
    <w:abstractNumId w:val="3"/>
  </w:num>
  <w:num w:numId="10" w16cid:durableId="987174562">
    <w:abstractNumId w:val="10"/>
  </w:num>
  <w:num w:numId="11" w16cid:durableId="879242440">
    <w:abstractNumId w:val="14"/>
  </w:num>
  <w:num w:numId="12" w16cid:durableId="919825275">
    <w:abstractNumId w:val="20"/>
  </w:num>
  <w:num w:numId="13" w16cid:durableId="2002342404">
    <w:abstractNumId w:val="9"/>
  </w:num>
  <w:num w:numId="14" w16cid:durableId="2079131976">
    <w:abstractNumId w:val="7"/>
  </w:num>
  <w:num w:numId="15" w16cid:durableId="207229278">
    <w:abstractNumId w:val="13"/>
  </w:num>
  <w:num w:numId="16" w16cid:durableId="1344892679">
    <w:abstractNumId w:val="5"/>
  </w:num>
  <w:num w:numId="17" w16cid:durableId="794100193">
    <w:abstractNumId w:val="6"/>
  </w:num>
  <w:num w:numId="18" w16cid:durableId="1684354913">
    <w:abstractNumId w:val="22"/>
  </w:num>
  <w:num w:numId="19" w16cid:durableId="878710979">
    <w:abstractNumId w:val="18"/>
  </w:num>
  <w:num w:numId="20" w16cid:durableId="271089307">
    <w:abstractNumId w:val="0"/>
  </w:num>
  <w:num w:numId="21" w16cid:durableId="907112766">
    <w:abstractNumId w:val="11"/>
  </w:num>
  <w:num w:numId="22" w16cid:durableId="1691830596">
    <w:abstractNumId w:val="16"/>
  </w:num>
  <w:num w:numId="23" w16cid:durableId="875655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76"/>
    <w:rsid w:val="00011A8E"/>
    <w:rsid w:val="0002280D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D6D25"/>
    <w:rsid w:val="000F578E"/>
    <w:rsid w:val="000F775F"/>
    <w:rsid w:val="00121D26"/>
    <w:rsid w:val="00125525"/>
    <w:rsid w:val="00125C9F"/>
    <w:rsid w:val="00146759"/>
    <w:rsid w:val="00146BF2"/>
    <w:rsid w:val="00164DB1"/>
    <w:rsid w:val="00167494"/>
    <w:rsid w:val="0017074C"/>
    <w:rsid w:val="001739B8"/>
    <w:rsid w:val="001972E6"/>
    <w:rsid w:val="001A2AF0"/>
    <w:rsid w:val="001A65C3"/>
    <w:rsid w:val="001B04FF"/>
    <w:rsid w:val="001C45E2"/>
    <w:rsid w:val="001C5E9A"/>
    <w:rsid w:val="001E7742"/>
    <w:rsid w:val="001F00E3"/>
    <w:rsid w:val="002160FE"/>
    <w:rsid w:val="00216CF8"/>
    <w:rsid w:val="00246117"/>
    <w:rsid w:val="002649A3"/>
    <w:rsid w:val="0028164D"/>
    <w:rsid w:val="00283D6F"/>
    <w:rsid w:val="00286919"/>
    <w:rsid w:val="002B6AE3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652CB"/>
    <w:rsid w:val="003A70E7"/>
    <w:rsid w:val="003B2BB7"/>
    <w:rsid w:val="003B494A"/>
    <w:rsid w:val="003D0823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4D1A7D"/>
    <w:rsid w:val="004E7A76"/>
    <w:rsid w:val="004F56C5"/>
    <w:rsid w:val="00515C1E"/>
    <w:rsid w:val="005241F1"/>
    <w:rsid w:val="0053382A"/>
    <w:rsid w:val="00547B42"/>
    <w:rsid w:val="005503F7"/>
    <w:rsid w:val="005519C6"/>
    <w:rsid w:val="005707FB"/>
    <w:rsid w:val="00580B13"/>
    <w:rsid w:val="005819D0"/>
    <w:rsid w:val="005839A2"/>
    <w:rsid w:val="005841B1"/>
    <w:rsid w:val="00591E37"/>
    <w:rsid w:val="0059418E"/>
    <w:rsid w:val="005B1203"/>
    <w:rsid w:val="005B2CAF"/>
    <w:rsid w:val="005C30C2"/>
    <w:rsid w:val="005D0CD0"/>
    <w:rsid w:val="005F3170"/>
    <w:rsid w:val="006032D5"/>
    <w:rsid w:val="00625B1D"/>
    <w:rsid w:val="00644DD9"/>
    <w:rsid w:val="00650326"/>
    <w:rsid w:val="006507B7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11AC3"/>
    <w:rsid w:val="00715F10"/>
    <w:rsid w:val="00720256"/>
    <w:rsid w:val="00731225"/>
    <w:rsid w:val="00740986"/>
    <w:rsid w:val="007532DE"/>
    <w:rsid w:val="00761549"/>
    <w:rsid w:val="00771ADF"/>
    <w:rsid w:val="00784AF1"/>
    <w:rsid w:val="00785986"/>
    <w:rsid w:val="007B23F7"/>
    <w:rsid w:val="007B46C7"/>
    <w:rsid w:val="007C0914"/>
    <w:rsid w:val="007C48DF"/>
    <w:rsid w:val="007D476E"/>
    <w:rsid w:val="007F0B30"/>
    <w:rsid w:val="00815377"/>
    <w:rsid w:val="008412D1"/>
    <w:rsid w:val="00845320"/>
    <w:rsid w:val="00845E05"/>
    <w:rsid w:val="00861A66"/>
    <w:rsid w:val="00861F9D"/>
    <w:rsid w:val="00880EE1"/>
    <w:rsid w:val="008D635D"/>
    <w:rsid w:val="008E1DC5"/>
    <w:rsid w:val="008E3451"/>
    <w:rsid w:val="008E4859"/>
    <w:rsid w:val="008E61AE"/>
    <w:rsid w:val="0091442A"/>
    <w:rsid w:val="00914EA1"/>
    <w:rsid w:val="009220B4"/>
    <w:rsid w:val="00940DAA"/>
    <w:rsid w:val="009558F1"/>
    <w:rsid w:val="00962E30"/>
    <w:rsid w:val="009724B3"/>
    <w:rsid w:val="009B49DA"/>
    <w:rsid w:val="009E03AC"/>
    <w:rsid w:val="009E48A1"/>
    <w:rsid w:val="00A20495"/>
    <w:rsid w:val="00A20FE7"/>
    <w:rsid w:val="00AA4575"/>
    <w:rsid w:val="00AA7EAC"/>
    <w:rsid w:val="00AB4D8A"/>
    <w:rsid w:val="00AD5417"/>
    <w:rsid w:val="00B061FB"/>
    <w:rsid w:val="00B27380"/>
    <w:rsid w:val="00B4048C"/>
    <w:rsid w:val="00B67EC4"/>
    <w:rsid w:val="00B81DCE"/>
    <w:rsid w:val="00B833C2"/>
    <w:rsid w:val="00BA244F"/>
    <w:rsid w:val="00BA5E84"/>
    <w:rsid w:val="00BC651C"/>
    <w:rsid w:val="00BD5B6A"/>
    <w:rsid w:val="00BE21F1"/>
    <w:rsid w:val="00C0160D"/>
    <w:rsid w:val="00C02D70"/>
    <w:rsid w:val="00C06685"/>
    <w:rsid w:val="00C179E2"/>
    <w:rsid w:val="00C25288"/>
    <w:rsid w:val="00C35A55"/>
    <w:rsid w:val="00C45F37"/>
    <w:rsid w:val="00C51339"/>
    <w:rsid w:val="00C520C2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54EF7"/>
    <w:rsid w:val="00D645B9"/>
    <w:rsid w:val="00D6483B"/>
    <w:rsid w:val="00D65743"/>
    <w:rsid w:val="00D725BC"/>
    <w:rsid w:val="00D83335"/>
    <w:rsid w:val="00D851D3"/>
    <w:rsid w:val="00D91D39"/>
    <w:rsid w:val="00D93B2C"/>
    <w:rsid w:val="00DA01AA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EE42DF"/>
    <w:rsid w:val="00F03DE2"/>
    <w:rsid w:val="00F04BC5"/>
    <w:rsid w:val="00F41140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6B696F"/>
  <w15:chartTrackingRefBased/>
  <w15:docId w15:val="{7BA32B81-A70C-4825-9EEC-E46DC812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4859"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  <w:style w:type="character" w:customStyle="1" w:styleId="cf01">
    <w:name w:val="cf01"/>
    <w:basedOn w:val="Carpredefinitoparagrafo"/>
    <w:rsid w:val="003D082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1C5E9A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BF9D-5D19-47F4-870D-D155912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Anna Stedile - Fondazione Caritro</cp:lastModifiedBy>
  <cp:revision>11</cp:revision>
  <cp:lastPrinted>2020-02-07T09:29:00Z</cp:lastPrinted>
  <dcterms:created xsi:type="dcterms:W3CDTF">2021-09-24T13:19:00Z</dcterms:created>
  <dcterms:modified xsi:type="dcterms:W3CDTF">2024-11-20T10:59:00Z</dcterms:modified>
</cp:coreProperties>
</file>